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1871A"/>
    <w:p w14:paraId="01504E9C">
      <w:pPr>
        <w:numPr>
          <w:ilvl w:val="0"/>
          <w:numId w:val="0"/>
        </w:numPr>
        <w:jc w:val="center"/>
        <w:rPr>
          <w:rFonts w:hint="default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杭州市滨江区心智慧公益发展中心</w:t>
      </w:r>
    </w:p>
    <w:p w14:paraId="050D7E43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项目</w:t>
      </w:r>
      <w:r>
        <w:rPr>
          <w:rFonts w:hint="default"/>
          <w:b/>
          <w:bCs/>
          <w:sz w:val="36"/>
          <w:szCs w:val="36"/>
          <w:lang w:val="en-US" w:eastAsia="zh-CN"/>
        </w:rPr>
        <w:t>事</w:t>
      </w:r>
      <w:r>
        <w:rPr>
          <w:rFonts w:hint="eastAsia"/>
          <w:b/>
          <w:bCs/>
          <w:sz w:val="36"/>
          <w:szCs w:val="36"/>
          <w:lang w:val="en-US" w:eastAsia="zh-CN"/>
        </w:rPr>
        <w:t>后总结和评估</w:t>
      </w:r>
      <w:r>
        <w:rPr>
          <w:rFonts w:hint="default"/>
          <w:b/>
          <w:bCs/>
          <w:sz w:val="36"/>
          <w:szCs w:val="36"/>
          <w:lang w:val="en-US" w:eastAsia="zh-CN"/>
        </w:rPr>
        <w:t>制度</w:t>
      </w:r>
    </w:p>
    <w:p w14:paraId="2A9322F1"/>
    <w:p w14:paraId="1727F2F5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项目实施完成后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该项目的负责人应当在对项目的评估和总结基础之上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制定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</w:rPr>
        <w:t>项目总结报告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>提交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审核，财务部门应当对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</w:rPr>
        <w:t>项目总结报告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>的财务部分进行审核后交秘书长审批存档。</w:t>
      </w:r>
    </w:p>
    <w:p w14:paraId="4EB0A404"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内审有责任对项目档案建立情况进行检查。</w:t>
      </w:r>
    </w:p>
    <w:p w14:paraId="45FE585D">
      <w:pPr>
        <w:numPr>
          <w:ilvl w:val="0"/>
          <w:numId w:val="0"/>
        </w:numPr>
        <w:ind w:leftChars="0"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有以下情况的，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项目非正常中止处理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：</w:t>
      </w:r>
    </w:p>
    <w:p w14:paraId="28D82627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1、未</w:t>
      </w:r>
      <w:r>
        <w:rPr>
          <w:rFonts w:hint="eastAsia" w:ascii="宋体" w:hAnsi="宋体" w:eastAsia="宋体" w:cs="宋体"/>
          <w:sz w:val="24"/>
          <w:szCs w:val="24"/>
        </w:rPr>
        <w:t>能根据按照项目计划书实施项目的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69949DF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未根据项目计划书、资金使用计划或预算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违规成违约使用资金的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5AA13FE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未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</w:t>
      </w:r>
      <w:r>
        <w:rPr>
          <w:rFonts w:hint="eastAsia" w:ascii="宋体" w:hAnsi="宋体" w:eastAsia="宋体" w:cs="宋体"/>
          <w:sz w:val="24"/>
          <w:szCs w:val="24"/>
        </w:rPr>
        <w:t>期完成项目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计划，</w:t>
      </w:r>
      <w:r>
        <w:rPr>
          <w:rFonts w:hint="eastAsia" w:ascii="宋体" w:hAnsi="宋体" w:eastAsia="宋体" w:cs="宋体"/>
          <w:sz w:val="24"/>
          <w:szCs w:val="24"/>
        </w:rPr>
        <w:t>未征得本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同意擅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</w:t>
      </w:r>
      <w:r>
        <w:rPr>
          <w:rFonts w:hint="eastAsia" w:ascii="宋体" w:hAnsi="宋体" w:eastAsia="宋体" w:cs="宋体"/>
          <w:sz w:val="24"/>
          <w:szCs w:val="24"/>
        </w:rPr>
        <w:t>发生重大变更的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8B00B70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获得其他方对项目的资助而不告知本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5970B9A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未能如期向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递交报告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B53760C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提交虚假内容的项目报告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CA6167A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sz w:val="24"/>
          <w:szCs w:val="24"/>
        </w:rPr>
        <w:t>提交虚假内容的财务报告和原始单据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0B66F6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sz w:val="24"/>
          <w:szCs w:val="24"/>
        </w:rPr>
        <w:t>拒绝配合财务审计。</w:t>
      </w:r>
    </w:p>
    <w:p w14:paraId="4CF5828B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sz w:val="24"/>
          <w:szCs w:val="24"/>
        </w:rPr>
        <w:t>项目活动质量异常低下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中心组织的</w:t>
      </w:r>
      <w:r>
        <w:rPr>
          <w:rFonts w:hint="eastAsia" w:ascii="宋体" w:hAnsi="宋体" w:eastAsia="宋体" w:cs="宋体"/>
          <w:sz w:val="24"/>
          <w:szCs w:val="24"/>
        </w:rPr>
        <w:t>检查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审计中暴露了项目的较重大问题的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578C0BD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</w:t>
      </w:r>
      <w:r>
        <w:rPr>
          <w:rFonts w:hint="eastAsia" w:ascii="宋体" w:hAnsi="宋体" w:eastAsia="宋体" w:cs="宋体"/>
          <w:sz w:val="24"/>
          <w:szCs w:val="24"/>
        </w:rPr>
        <w:t>未能提供配套资金或人力资源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1D4ED1A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="宋体"/>
          <w:sz w:val="24"/>
          <w:szCs w:val="24"/>
        </w:rPr>
        <w:t>其他使项目不能实施的外在因素。</w:t>
      </w:r>
    </w:p>
    <w:p w14:paraId="0553E58D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负责人在对项目进度及资金使用方面认为有重大问题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4"/>
          <w:szCs w:val="24"/>
        </w:rPr>
        <w:t>进行调整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如效果依然不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行，</w:t>
      </w:r>
      <w:r>
        <w:rPr>
          <w:rFonts w:hint="eastAsia" w:ascii="宋体" w:hAnsi="宋体" w:eastAsia="宋体" w:cs="宋体"/>
          <w:sz w:val="24"/>
          <w:szCs w:val="24"/>
        </w:rPr>
        <w:t>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有权改变预算资金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拨付，</w:t>
      </w:r>
      <w:r>
        <w:rPr>
          <w:rFonts w:hint="eastAsia" w:ascii="宋体" w:hAnsi="宋体" w:eastAsia="宋体" w:cs="宋体"/>
          <w:sz w:val="24"/>
          <w:szCs w:val="24"/>
        </w:rPr>
        <w:t>缓拔或停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止</w:t>
      </w:r>
      <w:r>
        <w:rPr>
          <w:rFonts w:hint="eastAsia" w:ascii="宋体" w:hAnsi="宋体" w:eastAsia="宋体" w:cs="宋体"/>
          <w:sz w:val="24"/>
          <w:szCs w:val="24"/>
        </w:rPr>
        <w:t>项目款。</w:t>
      </w:r>
    </w:p>
    <w:p w14:paraId="1EC43614">
      <w:pPr>
        <w:ind w:firstLine="42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在申报、管理和实施过程中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存在再虚作假、截留、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挪</w:t>
      </w:r>
      <w:r>
        <w:rPr>
          <w:rFonts w:hint="eastAsia" w:ascii="宋体" w:hAnsi="宋体" w:eastAsia="宋体" w:cs="宋体"/>
          <w:sz w:val="24"/>
          <w:szCs w:val="24"/>
        </w:rPr>
        <w:t>用、挤占项目资金等违反国家法规或本规定的行为视为违约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将依据协议的有关条款撤销或中止项目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并根据情况采取停止拔款，追回项目资金及使用项目资金所有资产等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情况严重者将追究刑事责任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5F5624A">
      <w:pPr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项目实施与监测评估项目完成，实施项目，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负责项目部门</w:t>
      </w:r>
      <w:r>
        <w:rPr>
          <w:rFonts w:hint="eastAsia" w:ascii="宋体" w:hAnsi="宋体" w:eastAsia="宋体" w:cs="宋体"/>
          <w:sz w:val="24"/>
          <w:szCs w:val="24"/>
        </w:rPr>
        <w:t>提供项目总结报告，监测项目/合作机构自我监测，项目负责人填写项目完成报告，提交项目进展报告和付款申请，项目完成报告审核后存档，审核项目进展报告，批准后付款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289F6C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本制度解释权归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杭州市滨江区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心智慧公益发展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BF5ADB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本制度每年须进行回顾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全体员工参与讨论更新。</w:t>
      </w:r>
    </w:p>
    <w:p w14:paraId="2B5CA4E3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kMDlmMmQzYTYzYThjYWJkZWVmY2VkYzA0NWIwNWYifQ=="/>
  </w:docVars>
  <w:rsids>
    <w:rsidRoot w:val="00000000"/>
    <w:rsid w:val="035C4D0B"/>
    <w:rsid w:val="04ED064B"/>
    <w:rsid w:val="0C9E35DE"/>
    <w:rsid w:val="0D314E4D"/>
    <w:rsid w:val="113273E8"/>
    <w:rsid w:val="1D2D5631"/>
    <w:rsid w:val="1EE71E32"/>
    <w:rsid w:val="2185086B"/>
    <w:rsid w:val="2C923BC2"/>
    <w:rsid w:val="306D3728"/>
    <w:rsid w:val="4F087212"/>
    <w:rsid w:val="5797111D"/>
    <w:rsid w:val="58C675C7"/>
    <w:rsid w:val="5FCB3720"/>
    <w:rsid w:val="61BF0943"/>
    <w:rsid w:val="6A3341AB"/>
    <w:rsid w:val="78526E6F"/>
    <w:rsid w:val="7DA746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705</Words>
  <Characters>707</Characters>
  <Paragraphs>207</Paragraphs>
  <TotalTime>2</TotalTime>
  <ScaleCrop>false</ScaleCrop>
  <LinksUpToDate>false</LinksUpToDate>
  <CharactersWithSpaces>713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2022-09-20T03:36:00Z</dcterms:created>
  <dc:creator>LSA-AN00</dc:creator>
  <cp:lastModifiedBy>jiji</cp:lastModifiedBy>
  <cp:lastPrinted>2026-10-12T06:22:52Z</cp:lastPrinted>
  <dcterms:modified xsi:type="dcterms:W3CDTF">2026-10-12T06:24:36Z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E42DD05A79864008B180E02456420EAF</vt:lpwstr>
  </property>
  <property fmtid="{D5CDD505-2E9C-101B-9397-08002B2CF9AE}" pid="3" name="KSOProductBuildVer">
    <vt:lpwstr>2052-12.1.0.28599</vt:lpwstr>
  </property>
  <property fmtid="{D5CDD505-2E9C-101B-9397-08002B2CF9AE}" pid="4" name="KSOTemplateDocerSaveRecord">
    <vt:lpwstr>eyJoZGlkIjoiMGRiNjA4NzgxYjIxZWFjOWJlZWViYjJjNzc4ZDJiMzYiLCJ1c2VySWQiOiI0MDE5NDA0MDgifQ==</vt:lpwstr>
  </property>
</Properties>
</file>