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86A2F">
      <w:pPr>
        <w:numPr>
          <w:ilvl w:val="0"/>
          <w:numId w:val="0"/>
        </w:num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杭州市滨江区心智慧公益发展中心</w:t>
      </w:r>
    </w:p>
    <w:p w14:paraId="545CBC33">
      <w:pPr>
        <w:numPr>
          <w:ilvl w:val="0"/>
          <w:numId w:val="0"/>
        </w:num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信息公开制度</w:t>
      </w:r>
    </w:p>
    <w:p w14:paraId="7091FB6C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第一章  总则</w:t>
      </w:r>
    </w:p>
    <w:p w14:paraId="1F9DDBE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48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第一条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为了规范杭州市滨江区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心智慧公益发展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中心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（以下简称“本机构”）的信息公开工作，增强机构工作透明度，提高社会公信力，制定本制度。</w:t>
      </w:r>
    </w:p>
    <w:p w14:paraId="6D1148B0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48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第二条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本机构以真实、准确、完整、无虚假记载、误导性陈述或者重大遗漏为原则，规范公开各项内部管理信息和业务活动信息。信息公开方式以保障资助方、理事会、社会公众及有关单位能够方便、完整地查阅和获取公开信息为前提。</w:t>
      </w:r>
    </w:p>
    <w:p w14:paraId="4BD54466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48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第三条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本制度所称信息，包括本机构基本信息、内部管理信息和业务活动信息等，以及根据相关法律法规规定的须公开的信息。</w:t>
      </w:r>
    </w:p>
    <w:p w14:paraId="2DCE4B90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08B45770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第二章  信息公开内容</w:t>
      </w:r>
    </w:p>
    <w:p w14:paraId="13DF09CE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48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第四条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本机构根据相关法律法规的规定，公开以下信息：</w:t>
      </w:r>
    </w:p>
    <w:p w14:paraId="22B68875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（一）本机构的基本信息；</w:t>
      </w:r>
    </w:p>
    <w:p w14:paraId="1CB8888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（二）本机构的组织管理信息；</w:t>
      </w:r>
    </w:p>
    <w:p w14:paraId="43722930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（三）本机构接受到的捐赠信息</w:t>
      </w:r>
    </w:p>
    <w:p w14:paraId="23BC253D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（四）本机构的年度工作报告；</w:t>
      </w:r>
    </w:p>
    <w:p w14:paraId="60927DD6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（五）本机构的财务信息；</w:t>
      </w:r>
    </w:p>
    <w:p w14:paraId="796F43C0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（六）本机构开展公益项目的信息；</w:t>
      </w:r>
    </w:p>
    <w:p w14:paraId="01275E8F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（七）其他信息。</w:t>
      </w:r>
    </w:p>
    <w:p w14:paraId="45B3742A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48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第五条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基本信息包括：机构名称、成立时间、机构宗旨、业务范围、办公地址、工作电话年检情况、评估结果、处理投诉的联系方式等。</w:t>
      </w:r>
    </w:p>
    <w:p w14:paraId="77B33F0A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48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第六条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组织管理信息包括：机构各项管理制度、机构组织架构、理事、监事、主要工作人员名单等。</w:t>
      </w:r>
    </w:p>
    <w:p w14:paraId="40C66110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48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第七条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接受捐赠信息：接受捐赠款物时间、捐赠来源、接受捐赠款物性质（定向捐赠或非定向捐赠）、接受捐赠款物内容（捐赠类型、捐赠数额），以及是否开具捐赠收据等。</w:t>
      </w:r>
    </w:p>
    <w:p w14:paraId="7DFFAE22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right="0" w:firstLine="48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第八条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年度工作报告： 按照统一的格式要求，在规定的时间内，在登记管理机关指定的媒体上公布年度工作报告的全文和摘要。</w:t>
      </w:r>
    </w:p>
    <w:p w14:paraId="4D819A88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48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</w:t>
      </w:r>
      <w:r>
        <w:rPr>
          <w:rStyle w:val="4"/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九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财务信息包括财务会计报告（会计报表、资产负债表、业务活动表、现金流量表、会计报表附注、财务情况说明书）、审计报告。财务会计报告未经审计不得对外公布。</w:t>
      </w:r>
    </w:p>
    <w:p w14:paraId="1438C6B4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48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</w:t>
      </w:r>
      <w:r>
        <w:rPr>
          <w:rStyle w:val="4"/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十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公益项目信息包括：项目名称、起止时间、项目金额、合作机构、受助对象及项目开展情况。</w:t>
      </w:r>
    </w:p>
    <w:p w14:paraId="45F20153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48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</w:t>
      </w:r>
      <w:r>
        <w:rPr>
          <w:rStyle w:val="4"/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十一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其他信息包括机构工作动态、主要工作人员变动情况、项目进展情况等。</w:t>
      </w:r>
    </w:p>
    <w:p w14:paraId="6435E9FE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0"/>
        <w:jc w:val="left"/>
        <w:textAlignment w:val="auto"/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53A8A7E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第三章  信息公开形式</w:t>
      </w:r>
    </w:p>
    <w:p w14:paraId="7F04D208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48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第十</w:t>
      </w:r>
      <w:r>
        <w:rPr>
          <w:rStyle w:val="4"/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二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信息公开可采取多种方式实施，包括：机构出版物（如年报、通讯等）及其官方网站、大众媒体（电视、报纸、电台、杂志等）、电子邮件、公益慈善项目报告、专项基金的年度报告，以及其他可行方式。</w:t>
      </w:r>
    </w:p>
    <w:p w14:paraId="14E447BC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48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第十</w:t>
      </w:r>
      <w:r>
        <w:rPr>
          <w:rStyle w:val="4"/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三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对于管理机关要求以特定形式披露的特定信息， 按照相关要求予以公开。</w:t>
      </w:r>
    </w:p>
    <w:p w14:paraId="4F08CC55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48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第十</w:t>
      </w:r>
      <w:r>
        <w:rPr>
          <w:rStyle w:val="4"/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四</w:t>
      </w: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本机构重大事项的报告，按照《杭州市滨江区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心智慧公益发展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中心重大事项报告制度》执行。</w:t>
      </w:r>
    </w:p>
    <w:p w14:paraId="35C35E8F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</w:p>
    <w:p w14:paraId="6417F33A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第四章  附则</w:t>
      </w:r>
    </w:p>
    <w:p w14:paraId="0F158EEA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Style w:val="4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第十五条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本制度由杭州市滨江区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心智慧公益发展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中心负责解释。</w:t>
      </w:r>
    </w:p>
    <w:p w14:paraId="0A03F56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BB150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tLeast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kMDlmMmQzYTYzYThjYWJkZWVmY2VkYzA0NWIwNWYifQ=="/>
  </w:docVars>
  <w:rsids>
    <w:rsidRoot w:val="00000000"/>
    <w:rsid w:val="0259753E"/>
    <w:rsid w:val="08683A4A"/>
    <w:rsid w:val="4B647D63"/>
    <w:rsid w:val="701C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978</Words>
  <Characters>978</Characters>
  <Lines>0</Lines>
  <Paragraphs>0</Paragraphs>
  <TotalTime>0</TotalTime>
  <ScaleCrop>false</ScaleCrop>
  <LinksUpToDate>false</LinksUpToDate>
  <CharactersWithSpaces>1007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2022-09-20T05:30:00Z</dcterms:created>
  <dc:creator>sunti</dc:creator>
  <cp:lastModifiedBy>jiji</cp:lastModifiedBy>
  <dcterms:modified xsi:type="dcterms:W3CDTF">2026-10-12T06:23:51Z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4BC61984537E40DEA643BF260CC0DC0A</vt:lpwstr>
  </property>
  <property fmtid="{D5CDD505-2E9C-101B-9397-08002B2CF9AE}" pid="4" name="KSOTemplateDocerSaveRecord">
    <vt:lpwstr>eyJoZGlkIjoiMGRiNjA4NzgxYjIxZWFjOWJlZWViYjJjNzc4ZDJiMzYiLCJ1c2VySWQiOiI0MDE5NDA0MDgifQ==</vt:lpwstr>
  </property>
</Properties>
</file>